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A3C" w:rsidRPr="00F51F55" w:rsidRDefault="00926A3C" w:rsidP="00926A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F55">
        <w:rPr>
          <w:rFonts w:ascii="Times New Roman" w:hAnsi="Times New Roman" w:cs="Times New Roman"/>
          <w:b/>
          <w:sz w:val="24"/>
          <w:szCs w:val="24"/>
        </w:rPr>
        <w:t>PLAN</w:t>
      </w:r>
    </w:p>
    <w:p w:rsidR="00926A3C" w:rsidRDefault="00926A3C" w:rsidP="00926A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F55">
        <w:rPr>
          <w:rFonts w:ascii="Times New Roman" w:hAnsi="Times New Roman" w:cs="Times New Roman"/>
          <w:b/>
          <w:sz w:val="24"/>
          <w:szCs w:val="24"/>
        </w:rPr>
        <w:t xml:space="preserve">Działania priorytetowego dla rejonu służbowego nr I na okres </w:t>
      </w:r>
      <w:r>
        <w:rPr>
          <w:rFonts w:ascii="Times New Roman" w:hAnsi="Times New Roman" w:cs="Times New Roman"/>
          <w:b/>
          <w:sz w:val="24"/>
          <w:szCs w:val="24"/>
        </w:rPr>
        <w:br/>
        <w:t>od 01.07.2026 r. do 31.12.2026</w:t>
      </w:r>
      <w:r w:rsidRPr="00F51F55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926A3C" w:rsidRDefault="00926A3C" w:rsidP="00926A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A3C" w:rsidRDefault="00926A3C" w:rsidP="00926A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A3C" w:rsidRDefault="00926A3C" w:rsidP="00926A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 działania priorytetowego realizowany w okresie 01.07.2026</w:t>
      </w:r>
      <w:r w:rsidR="00FE4BD7">
        <w:rPr>
          <w:rFonts w:ascii="Times New Roman" w:hAnsi="Times New Roman" w:cs="Times New Roman"/>
          <w:b/>
          <w:sz w:val="24"/>
          <w:szCs w:val="24"/>
        </w:rPr>
        <w:t xml:space="preserve"> r.</w:t>
      </w:r>
      <w:r>
        <w:rPr>
          <w:rFonts w:ascii="Times New Roman" w:hAnsi="Times New Roman" w:cs="Times New Roman"/>
          <w:b/>
          <w:sz w:val="24"/>
          <w:szCs w:val="24"/>
        </w:rPr>
        <w:t xml:space="preserve"> – 31.12.2026 r. obejmuje: </w:t>
      </w:r>
      <w:r>
        <w:rPr>
          <w:rFonts w:ascii="Times New Roman" w:hAnsi="Times New Roman" w:cs="Times New Roman"/>
          <w:sz w:val="24"/>
          <w:szCs w:val="24"/>
        </w:rPr>
        <w:t>Ograniczenie spożywania alkoholu i ekscesów chuligańskich na terenie altany przy kościele zabytkowym w Haczowie.</w:t>
      </w:r>
    </w:p>
    <w:p w:rsidR="00926A3C" w:rsidRDefault="00926A3C" w:rsidP="00926A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2E1" w:rsidRDefault="004312E1"/>
    <w:sectPr w:rsidR="004312E1" w:rsidSect="00630740">
      <w:pgSz w:w="11906" w:h="16838"/>
      <w:pgMar w:top="1191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26A3C"/>
    <w:rsid w:val="004312E1"/>
    <w:rsid w:val="005B549A"/>
    <w:rsid w:val="005D40AC"/>
    <w:rsid w:val="00630740"/>
    <w:rsid w:val="00926A3C"/>
    <w:rsid w:val="00FE4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6A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266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POLICJA</dc:creator>
  <cp:lastModifiedBy>POLICJA</cp:lastModifiedBy>
  <cp:revision>2</cp:revision>
  <dcterms:created xsi:type="dcterms:W3CDTF">2026-07-23T07:30:00Z</dcterms:created>
  <dcterms:modified xsi:type="dcterms:W3CDTF">2026-07-23T07:30:00Z</dcterms:modified>
</cp:coreProperties>
</file>